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18F5F" w14:textId="77777777" w:rsidR="00C62692" w:rsidRDefault="00C62692" w:rsidP="00C62692">
      <w:pPr>
        <w:pStyle w:val="NormalWeb"/>
      </w:pPr>
      <w:r>
        <w:t xml:space="preserve">Department of Defense Education Activity (DoDEA schools) operate in </w:t>
      </w:r>
      <w:proofErr w:type="spellStart"/>
      <w:r>
        <w:t>serveral</w:t>
      </w:r>
      <w:proofErr w:type="spellEnd"/>
      <w:r>
        <w:t xml:space="preserve"> states and US Territories and at installations abroad. This article and linked resources can help you help military families transferring to and from this military education system.</w:t>
      </w:r>
    </w:p>
    <w:p w14:paraId="51561AE2" w14:textId="77777777" w:rsidR="00C62692" w:rsidRDefault="00C62692" w:rsidP="00C62692">
      <w:pPr>
        <w:pStyle w:val="Heading2"/>
      </w:pPr>
      <w:r>
        <w:t>General Information:</w:t>
      </w:r>
    </w:p>
    <w:p w14:paraId="6F52351A" w14:textId="77777777" w:rsidR="00C62692" w:rsidRDefault="00C62692" w:rsidP="00C62692">
      <w:pPr>
        <w:pStyle w:val="NormalWeb"/>
      </w:pPr>
      <w:r>
        <w:t>The Department of Defense Education Activity (DoDEA) operates through the Office of the Secretary of Defense in Alexandria, Virginia.  It is accountable for the planning, coordinating and management of a pre-K through12th grade educational system on behalf of the Department of Defense (DoD).  DoDEA ensures that “all school-aged children of military families are provided a world-class education that prepares them for postsecondary education and/or career success and to be leading contributors in their communities as well as in our 21st century globalized society” (Department of Defense Education Activity, 2015).</w:t>
      </w:r>
    </w:p>
    <w:p w14:paraId="3FCC20F4" w14:textId="77777777" w:rsidR="00C62692" w:rsidRDefault="00C62692" w:rsidP="00C62692">
      <w:pPr>
        <w:pStyle w:val="NormalWeb"/>
      </w:pPr>
      <w:r>
        <w:t>DoDEA has oversight for and operates 168 accredited school districts within the U.S. and U.S. Territories, including Virtual High School, providing free educational services to qualified dependents of active duty service members in three operational areas:</w:t>
      </w:r>
    </w:p>
    <w:p w14:paraId="151909E2" w14:textId="77777777" w:rsidR="00C62692" w:rsidRDefault="00C62692" w:rsidP="00C62692">
      <w:pPr>
        <w:numPr>
          <w:ilvl w:val="0"/>
          <w:numId w:val="40"/>
        </w:numPr>
        <w:spacing w:before="100" w:beforeAutospacing="1" w:after="100" w:afterAutospacing="1"/>
      </w:pPr>
      <w:r>
        <w:t>DDESS is the Domestic Dependent Elementary and Secondary Schools which operates 65 schools on 15 installations in 7 states, Guam and Puerto Rico.</w:t>
      </w:r>
    </w:p>
    <w:p w14:paraId="7C9CE363" w14:textId="77777777" w:rsidR="00C62692" w:rsidRDefault="00C62692" w:rsidP="00C62692">
      <w:pPr>
        <w:numPr>
          <w:ilvl w:val="0"/>
          <w:numId w:val="40"/>
        </w:numPr>
        <w:spacing w:before="100" w:beforeAutospacing="1" w:after="100" w:afterAutospacing="1"/>
      </w:pPr>
      <w:r>
        <w:t>There are Non-DoD schools which receive funding for the education of dependents of military members and of DoD civilian employee overseas where no DoDEA school is available in that overseas assignment.</w:t>
      </w:r>
    </w:p>
    <w:p w14:paraId="29CC4753" w14:textId="77777777" w:rsidR="00C62692" w:rsidRDefault="00C62692" w:rsidP="00C62692">
      <w:pPr>
        <w:numPr>
          <w:ilvl w:val="0"/>
          <w:numId w:val="40"/>
        </w:numPr>
        <w:spacing w:before="100" w:beforeAutospacing="1" w:after="100" w:afterAutospacing="1"/>
      </w:pPr>
      <w:proofErr w:type="spellStart"/>
      <w:r>
        <w:t>DoDDS</w:t>
      </w:r>
      <w:proofErr w:type="spellEnd"/>
      <w:r>
        <w:t xml:space="preserve"> (Department of Defense Dependent Schools) are located in areas of OCONUS (Outside Continental United States) located in one of these three regions in the Pacific Region, Atlantic Region, and Europe. Service members’ children will only be assured placements in </w:t>
      </w:r>
      <w:proofErr w:type="spellStart"/>
      <w:r>
        <w:t>DoDDS</w:t>
      </w:r>
      <w:proofErr w:type="spellEnd"/>
      <w:r>
        <w:t xml:space="preserve"> if they are there as part of the Command Sponsorship – (approval from Branch Command</w:t>
      </w:r>
    </w:p>
    <w:p w14:paraId="1CD90675" w14:textId="77777777" w:rsidR="00C62692" w:rsidRDefault="00C62692" w:rsidP="00C62692">
      <w:pPr>
        <w:pStyle w:val="NormalWeb"/>
      </w:pPr>
      <w:hyperlink r:id="rId8" w:history="1">
        <w:r>
          <w:rPr>
            <w:rStyle w:val="Hyperlink"/>
          </w:rPr>
          <w:t>Information on individual schools/districts</w:t>
        </w:r>
      </w:hyperlink>
      <w:r>
        <w:t>.</w:t>
      </w:r>
    </w:p>
    <w:p w14:paraId="4CD97F09" w14:textId="77777777" w:rsidR="00C62692" w:rsidRDefault="00C62692" w:rsidP="00C62692">
      <w:pPr>
        <w:pStyle w:val="NormalWeb"/>
      </w:pPr>
      <w:hyperlink r:id="rId9" w:history="1">
        <w:r>
          <w:rPr>
            <w:rStyle w:val="Hyperlink"/>
          </w:rPr>
          <w:t>Further information on DoDEA Schools</w:t>
        </w:r>
      </w:hyperlink>
      <w:r>
        <w:t>.</w:t>
      </w:r>
    </w:p>
    <w:p w14:paraId="4EEB4F84" w14:textId="77777777" w:rsidR="00C62692" w:rsidRDefault="00C62692" w:rsidP="00C62692">
      <w:pPr>
        <w:pStyle w:val="NormalWeb"/>
      </w:pPr>
      <w:hyperlink r:id="rId10" w:history="1">
        <w:r>
          <w:rPr>
            <w:rStyle w:val="Hyperlink"/>
          </w:rPr>
          <w:t>Information on the DoDEA Virtual High School</w:t>
        </w:r>
      </w:hyperlink>
    </w:p>
    <w:p w14:paraId="34564D3A" w14:textId="77777777" w:rsidR="00C62692" w:rsidRDefault="00C62692" w:rsidP="00C62692">
      <w:pPr>
        <w:pStyle w:val="Heading2"/>
      </w:pPr>
      <w:r>
        <w:rPr>
          <w:rStyle w:val="Strong"/>
          <w:b w:val="0"/>
          <w:bCs w:val="0"/>
        </w:rPr>
        <w:t>Special Education:</w:t>
      </w:r>
    </w:p>
    <w:p w14:paraId="6DDD6E7A" w14:textId="77777777" w:rsidR="00C62692" w:rsidRDefault="00C62692" w:rsidP="00C62692">
      <w:pPr>
        <w:pStyle w:val="NormalWeb"/>
      </w:pPr>
      <w:r>
        <w:t>Prior to June 2015, DoDEA schools operated under IDEA 1997 in providing EIS and Special Education services. In June 2015 Department of Defense issued a new directive and a manual with regulations based on the provisions of IDEA 2004.  While this change should eliminate many of the differences between public schools and DoDEA schools with regard to Special Education, there are still differences (see</w:t>
      </w:r>
      <w:hyperlink r:id="rId11" w:history="1">
        <w:r>
          <w:rPr>
            <w:rStyle w:val="Hyperlink"/>
          </w:rPr>
          <w:t xml:space="preserve"> Procedural Safeguards in Department of Defense Education Activity (DoDEA) Schools.</w:t>
        </w:r>
      </w:hyperlink>
      <w:r>
        <w:t xml:space="preserve"> )</w:t>
      </w:r>
    </w:p>
    <w:p w14:paraId="62E4384D" w14:textId="77777777" w:rsidR="00C62692" w:rsidRDefault="00C62692" w:rsidP="00C62692">
      <w:pPr>
        <w:pStyle w:val="NormalWeb"/>
      </w:pPr>
      <w:hyperlink r:id="rId12" w:history="1">
        <w:r>
          <w:rPr>
            <w:rStyle w:val="Hyperlink"/>
          </w:rPr>
          <w:t>Read the Instructions from Department of Defense</w:t>
        </w:r>
      </w:hyperlink>
    </w:p>
    <w:p w14:paraId="6850D715" w14:textId="77777777" w:rsidR="00C62692" w:rsidRDefault="00C62692" w:rsidP="00C62692">
      <w:pPr>
        <w:pStyle w:val="NormalWeb"/>
      </w:pPr>
      <w:hyperlink r:id="rId13" w:history="1">
        <w:r>
          <w:rPr>
            <w:rStyle w:val="Hyperlink"/>
          </w:rPr>
          <w:t>Read the Department of Defense Manual</w:t>
        </w:r>
      </w:hyperlink>
    </w:p>
    <w:p w14:paraId="00583D2A" w14:textId="77777777" w:rsidR="00C62692" w:rsidRDefault="00C62692" w:rsidP="00C62692">
      <w:pPr>
        <w:pStyle w:val="Heading2"/>
      </w:pPr>
      <w:r>
        <w:t>Early Intervention Services:</w:t>
      </w:r>
    </w:p>
    <w:p w14:paraId="542F2363" w14:textId="77777777" w:rsidR="00C62692" w:rsidRDefault="00C62692" w:rsidP="00C62692">
      <w:pPr>
        <w:pStyle w:val="NormalWeb"/>
      </w:pPr>
      <w:r>
        <w:t>Under IDEA part C, the military provides series for early intervention through EDIS (Early Developmental Intervention Services) for ages 0-3 which is managed through the military medical system.</w:t>
      </w:r>
    </w:p>
    <w:p w14:paraId="2F6D7079" w14:textId="77777777" w:rsidR="00C62692" w:rsidRDefault="00C62692" w:rsidP="00C62692">
      <w:pPr>
        <w:pStyle w:val="NormalWeb"/>
      </w:pPr>
      <w:r>
        <w:t>Depending on the location of the DoDEA school, Part C services may be provided through the school or through the military medical system.</w:t>
      </w:r>
    </w:p>
    <w:p w14:paraId="14809C37" w14:textId="77777777" w:rsidR="00C62692" w:rsidRDefault="00C62692" w:rsidP="00C62692">
      <w:pPr>
        <w:pStyle w:val="NormalWeb"/>
      </w:pPr>
      <w:hyperlink r:id="rId14" w:history="1">
        <w:r>
          <w:rPr>
            <w:rStyle w:val="Hyperlink"/>
          </w:rPr>
          <w:t>Information on the EDIS system</w:t>
        </w:r>
      </w:hyperlink>
    </w:p>
    <w:p w14:paraId="24F59DAF" w14:textId="77777777" w:rsidR="00C62692" w:rsidRDefault="00C62692" w:rsidP="00C62692">
      <w:pPr>
        <w:pStyle w:val="NormalWeb"/>
      </w:pPr>
      <w:r>
        <w:t> </w:t>
      </w:r>
    </w:p>
    <w:p w14:paraId="1A0490E6" w14:textId="6C765492" w:rsidR="00D72908" w:rsidRDefault="00D72908" w:rsidP="00EA24BA"/>
    <w:p w14:paraId="3EAE0203" w14:textId="77777777" w:rsidR="00140BD6" w:rsidRDefault="00140BD6" w:rsidP="00140BD6"/>
    <w:sectPr w:rsidR="00140BD6" w:rsidSect="003F2D0F">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576" w:gutter="0"/>
      <w:pgBorders w:zOrder="back" w:display="firstPage">
        <w:top w:val="threeDEmboss" w:sz="36" w:space="1" w:color="5B9BD5" w:themeColor="accent1"/>
        <w:left w:val="threeDEmboss" w:sz="36" w:space="9" w:color="5B9BD5"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A8A9E" w14:textId="77777777" w:rsidR="00B1779F" w:rsidRDefault="00B1779F" w:rsidP="00061265">
      <w:r>
        <w:separator/>
      </w:r>
    </w:p>
  </w:endnote>
  <w:endnote w:type="continuationSeparator" w:id="0">
    <w:p w14:paraId="6D314843" w14:textId="77777777" w:rsidR="00B1779F" w:rsidRDefault="00B1779F" w:rsidP="0006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FE717" w14:textId="77777777" w:rsidR="00C62692" w:rsidRDefault="00C62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EA6D" w14:textId="77777777" w:rsidR="005A17AB" w:rsidRPr="00AA2AE5" w:rsidRDefault="005F5CD4" w:rsidP="00CF10FD">
    <w:pPr>
      <w:pStyle w:val="Footer"/>
      <w:ind w:left="720"/>
      <w:rPr>
        <w:rFonts w:ascii="Gill Sans MT Condensed" w:hAnsi="Gill Sans MT Condensed"/>
        <w:sz w:val="18"/>
        <w:szCs w:val="18"/>
      </w:rPr>
    </w:pPr>
    <w:r>
      <w:rPr>
        <w:rFonts w:ascii="Gill Sans MT Condensed" w:hAnsi="Gill Sans MT Condensed"/>
        <w:color w:val="000000"/>
        <w:kern w:val="28"/>
      </w:rPr>
      <w:tab/>
    </w:r>
  </w:p>
  <w:p w14:paraId="4C731FFA" w14:textId="77777777" w:rsidR="005A17AB" w:rsidRDefault="005A17AB" w:rsidP="00DB7097">
    <w:pPr>
      <w:pStyle w:val="Footer"/>
      <w:rPr>
        <w:rFonts w:ascii="Gill Sans MT Condensed" w:hAnsi="Gill Sans MT Condensed"/>
        <w:sz w:val="16"/>
        <w:szCs w:val="16"/>
      </w:rPr>
    </w:pPr>
  </w:p>
  <w:p w14:paraId="779EA57D" w14:textId="77777777" w:rsidR="005A17AB" w:rsidRDefault="005A17AB" w:rsidP="00DB7097">
    <w:pPr>
      <w:pStyle w:val="Footer"/>
      <w:rPr>
        <w:rFonts w:ascii="Gill Sans MT Condensed" w:hAnsi="Gill Sans MT Condensed"/>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08EF0" w14:textId="77777777" w:rsidR="009A11A5" w:rsidRDefault="00D45F41" w:rsidP="00D45F41">
    <w:pPr>
      <w:pStyle w:val="Footer"/>
      <w:ind w:left="720"/>
      <w:rPr>
        <w:rFonts w:ascii="Gill Sans MT Condensed" w:hAnsi="Gill Sans MT Condensed"/>
        <w:color w:val="000000"/>
        <w:kern w:val="28"/>
        <w:sz w:val="18"/>
        <w:szCs w:val="18"/>
      </w:rPr>
    </w:pPr>
    <w:r>
      <w:rPr>
        <w:rFonts w:ascii="Gill Sans MT Condensed" w:hAnsi="Gill Sans MT Condensed"/>
        <w:noProof/>
        <w:color w:val="000000"/>
        <w:kern w:val="28"/>
      </w:rPr>
      <w:drawing>
        <wp:anchor distT="0" distB="0" distL="114300" distR="114300" simplePos="0" relativeHeight="251660288" behindDoc="0" locked="0" layoutInCell="1" allowOverlap="1" wp14:anchorId="687ADD98" wp14:editId="6115F80C">
          <wp:simplePos x="0" y="0"/>
          <wp:positionH relativeFrom="column">
            <wp:posOffset>152400</wp:posOffset>
          </wp:positionH>
          <wp:positionV relativeFrom="page">
            <wp:posOffset>9010650</wp:posOffset>
          </wp:positionV>
          <wp:extent cx="457200" cy="457200"/>
          <wp:effectExtent l="0" t="0" r="0" b="0"/>
          <wp:wrapSquare wrapText="bothSides"/>
          <wp:docPr id="12" name="Picture 12" descr="Logo of Office of Special Education Programs" title="Logo of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Pr="00AA2AE5">
      <w:rPr>
        <w:rFonts w:ascii="Gill Sans MT Condensed" w:hAnsi="Gill Sans MT Condensed"/>
        <w:color w:val="000000"/>
        <w:kern w:val="28"/>
        <w:sz w:val="18"/>
        <w:szCs w:val="18"/>
      </w:rPr>
      <w:t xml:space="preserve">This document was produced under U.S. Department of Education, Office of Special Education Programs No. H328R140003. The views expressed herein do not necessarily represent the positions or policies of the Department of Education. No official endorsement by the U.S. Department of Education of any product, commodity, service or enterprise mentioned in this publication is intended or should be inferred.  This product is public domain.  Authorization to reproduce it in whole or in part is granted.  While permission to reprint this publication is not necessary, the citation should be: </w:t>
    </w:r>
  </w:p>
  <w:p w14:paraId="248AF832" w14:textId="22D9D86D" w:rsidR="00D45F41" w:rsidRDefault="00D45F41" w:rsidP="00D45F41">
    <w:pPr>
      <w:pStyle w:val="Footer"/>
      <w:ind w:left="720"/>
    </w:pPr>
    <w:r w:rsidRPr="00AA2AE5">
      <w:rPr>
        <w:rFonts w:ascii="Gill Sans MT Condensed" w:hAnsi="Gill Sans MT Condensed"/>
        <w:color w:val="000000"/>
        <w:kern w:val="28"/>
        <w:sz w:val="18"/>
        <w:szCs w:val="18"/>
      </w:rPr>
      <w:t>The Branch, MPTAC (retrieval date). (title of document), Tacoma, WA. The Branch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65283" w14:textId="77777777" w:rsidR="00B1779F" w:rsidRDefault="00B1779F" w:rsidP="00061265">
      <w:r>
        <w:separator/>
      </w:r>
    </w:p>
  </w:footnote>
  <w:footnote w:type="continuationSeparator" w:id="0">
    <w:p w14:paraId="6D25DC0B" w14:textId="77777777" w:rsidR="00B1779F" w:rsidRDefault="00B1779F" w:rsidP="00061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7ACB6" w14:textId="77777777" w:rsidR="00C62692" w:rsidRDefault="00C626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A33FC" w14:textId="77777777" w:rsidR="00C62692" w:rsidRDefault="00C626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52B64" w14:textId="2F464E80" w:rsidR="00EA24BA" w:rsidRPr="00EA24BA" w:rsidRDefault="00C62692" w:rsidP="00EA24BA">
    <w:pPr>
      <w:rPr>
        <w:rFonts w:cstheme="minorHAnsi"/>
        <w:sz w:val="32"/>
        <w:szCs w:val="32"/>
      </w:rPr>
    </w:pPr>
    <w:r w:rsidRPr="00C62692">
      <w:rPr>
        <w:rFonts w:cstheme="minorHAnsi"/>
        <w:sz w:val="32"/>
        <w:szCs w:val="32"/>
      </w:rPr>
      <w:t xml:space="preserve">Department of Defense Education Activity (DoDEA) School </w:t>
    </w:r>
    <w:r w:rsidRPr="00C62692">
      <w:rPr>
        <w:rFonts w:cstheme="minorHAnsi"/>
        <w:sz w:val="32"/>
        <w:szCs w:val="32"/>
      </w:rPr>
      <w:t>System</w:t>
    </w:r>
    <w:bookmarkStart w:id="0" w:name="_GoBack"/>
    <w:bookmarkEnd w:id="0"/>
  </w:p>
  <w:p w14:paraId="27347E1F" w14:textId="2847F3EB" w:rsidR="006A5610" w:rsidRPr="00AB38DB" w:rsidRDefault="00F05EE6" w:rsidP="006A5610">
    <w:pPr>
      <w:rPr>
        <w:rFonts w:ascii="Times New Roman" w:hAnsi="Times New Roman" w:cs="Times New Roman"/>
        <w:sz w:val="32"/>
        <w:szCs w:val="32"/>
      </w:rPr>
    </w:pPr>
    <w:r w:rsidRPr="00AB38DB">
      <w:rPr>
        <w:rFonts w:ascii="Times New Roman" w:hAnsi="Times New Roman" w:cs="Times New Roman"/>
        <w:noProof/>
        <w:sz w:val="32"/>
        <w:szCs w:val="32"/>
      </w:rPr>
      <w:drawing>
        <wp:anchor distT="0" distB="0" distL="114300" distR="114300" simplePos="0" relativeHeight="251661312" behindDoc="0" locked="1" layoutInCell="1" allowOverlap="1" wp14:anchorId="2BC19E93" wp14:editId="3A1A9A3D">
          <wp:simplePos x="0" y="0"/>
          <wp:positionH relativeFrom="margin">
            <wp:posOffset>4991100</wp:posOffset>
          </wp:positionH>
          <wp:positionV relativeFrom="page">
            <wp:posOffset>180975</wp:posOffset>
          </wp:positionV>
          <wp:extent cx="1116330" cy="95250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 branch logo 1 down branch.png"/>
                  <pic:cNvPicPr/>
                </pic:nvPicPr>
                <pic:blipFill>
                  <a:blip r:embed="rId1">
                    <a:extLst>
                      <a:ext uri="{28A0092B-C50C-407E-A947-70E740481C1C}">
                        <a14:useLocalDpi xmlns:a14="http://schemas.microsoft.com/office/drawing/2010/main" val="0"/>
                      </a:ext>
                    </a:extLst>
                  </a:blip>
                  <a:stretch>
                    <a:fillRect/>
                  </a:stretch>
                </pic:blipFill>
                <pic:spPr>
                  <a:xfrm>
                    <a:off x="0" y="0"/>
                    <a:ext cx="1116330" cy="952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7C0B"/>
    <w:multiLevelType w:val="hybridMultilevel"/>
    <w:tmpl w:val="92241858"/>
    <w:lvl w:ilvl="0" w:tplc="216A2C5E">
      <w:start w:val="1"/>
      <w:numFmt w:val="bullet"/>
      <w:lvlText w:val=""/>
      <w:lvlJc w:val="left"/>
      <w:pPr>
        <w:ind w:left="360" w:hanging="360"/>
      </w:pPr>
      <w:rPr>
        <w:rFonts w:ascii="Symbol" w:hAnsi="Symbol" w:hint="default"/>
        <w:color w:val="auto"/>
        <w:u w:color="5B9BD5"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AE6A4F"/>
    <w:multiLevelType w:val="hybridMultilevel"/>
    <w:tmpl w:val="5344BB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F4771"/>
    <w:multiLevelType w:val="hybridMultilevel"/>
    <w:tmpl w:val="FAE6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63922"/>
    <w:multiLevelType w:val="hybridMultilevel"/>
    <w:tmpl w:val="FAB4521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4" w15:restartNumberingAfterBreak="0">
    <w:nsid w:val="0F625B66"/>
    <w:multiLevelType w:val="hybridMultilevel"/>
    <w:tmpl w:val="0820262C"/>
    <w:lvl w:ilvl="0" w:tplc="04090005">
      <w:start w:val="1"/>
      <w:numFmt w:val="bullet"/>
      <w:lvlText w:val=""/>
      <w:lvlJc w:val="left"/>
      <w:pPr>
        <w:ind w:left="720" w:hanging="360"/>
      </w:pPr>
      <w:rPr>
        <w:rFonts w:ascii="Wingdings" w:hAnsi="Wingdings" w:hint="default"/>
      </w:rPr>
    </w:lvl>
    <w:lvl w:ilvl="1" w:tplc="BFD28702">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B2384"/>
    <w:multiLevelType w:val="hybridMultilevel"/>
    <w:tmpl w:val="4A5A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368AC"/>
    <w:multiLevelType w:val="multilevel"/>
    <w:tmpl w:val="B1DE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D04AE2"/>
    <w:multiLevelType w:val="multilevel"/>
    <w:tmpl w:val="0108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A115D4"/>
    <w:multiLevelType w:val="hybridMultilevel"/>
    <w:tmpl w:val="3210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075D5"/>
    <w:multiLevelType w:val="multilevel"/>
    <w:tmpl w:val="97CC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F87201"/>
    <w:multiLevelType w:val="hybridMultilevel"/>
    <w:tmpl w:val="B4EC460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CC921"/>
    <w:multiLevelType w:val="hybridMultilevel"/>
    <w:tmpl w:val="51E4B4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D486B29"/>
    <w:multiLevelType w:val="hybridMultilevel"/>
    <w:tmpl w:val="86D8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C0723"/>
    <w:multiLevelType w:val="hybridMultilevel"/>
    <w:tmpl w:val="E608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0F3DB0"/>
    <w:multiLevelType w:val="hybridMultilevel"/>
    <w:tmpl w:val="786680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AB1A46"/>
    <w:multiLevelType w:val="hybridMultilevel"/>
    <w:tmpl w:val="CD7A78D2"/>
    <w:lvl w:ilvl="0" w:tplc="54641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0B35B7"/>
    <w:multiLevelType w:val="hybridMultilevel"/>
    <w:tmpl w:val="83CA7C54"/>
    <w:lvl w:ilvl="0" w:tplc="7174EBFA">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6F4DCF"/>
    <w:multiLevelType w:val="hybridMultilevel"/>
    <w:tmpl w:val="98DCA0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575FE8"/>
    <w:multiLevelType w:val="hybridMultilevel"/>
    <w:tmpl w:val="3E42CE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8D6E52"/>
    <w:multiLevelType w:val="hybridMultilevel"/>
    <w:tmpl w:val="FF0E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A21335"/>
    <w:multiLevelType w:val="hybridMultilevel"/>
    <w:tmpl w:val="FCB8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979C99"/>
    <w:multiLevelType w:val="hybridMultilevel"/>
    <w:tmpl w:val="A81EDF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AD74D17"/>
    <w:multiLevelType w:val="hybridMultilevel"/>
    <w:tmpl w:val="7560470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DA6B15"/>
    <w:multiLevelType w:val="hybridMultilevel"/>
    <w:tmpl w:val="B76A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78654D"/>
    <w:multiLevelType w:val="multilevel"/>
    <w:tmpl w:val="012E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3D5BD3"/>
    <w:multiLevelType w:val="hybridMultilevel"/>
    <w:tmpl w:val="2E68B892"/>
    <w:lvl w:ilvl="0" w:tplc="44AE2B1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8E71DE"/>
    <w:multiLevelType w:val="multilevel"/>
    <w:tmpl w:val="4994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4729E4"/>
    <w:multiLevelType w:val="multilevel"/>
    <w:tmpl w:val="ABAA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661509"/>
    <w:multiLevelType w:val="hybridMultilevel"/>
    <w:tmpl w:val="5B1E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C27AD1"/>
    <w:multiLevelType w:val="hybridMultilevel"/>
    <w:tmpl w:val="F40C07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3980749"/>
    <w:multiLevelType w:val="hybridMultilevel"/>
    <w:tmpl w:val="616259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CC63AE"/>
    <w:multiLevelType w:val="hybridMultilevel"/>
    <w:tmpl w:val="6D9EAFCA"/>
    <w:lvl w:ilvl="0" w:tplc="04090003">
      <w:start w:val="1"/>
      <w:numFmt w:val="bullet"/>
      <w:lvlText w:val="o"/>
      <w:lvlJc w:val="left"/>
      <w:pPr>
        <w:ind w:left="720" w:hanging="360"/>
      </w:pPr>
      <w:rPr>
        <w:rFonts w:ascii="Courier New" w:hAnsi="Courier New" w:cs="Courier New" w:hint="default"/>
      </w:rPr>
    </w:lvl>
    <w:lvl w:ilvl="1" w:tplc="8182ED8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1826A7"/>
    <w:multiLevelType w:val="multilevel"/>
    <w:tmpl w:val="02D0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927DF6"/>
    <w:multiLevelType w:val="hybridMultilevel"/>
    <w:tmpl w:val="69486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990769"/>
    <w:multiLevelType w:val="hybridMultilevel"/>
    <w:tmpl w:val="C1EE66B2"/>
    <w:lvl w:ilvl="0" w:tplc="58202EF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D504C9"/>
    <w:multiLevelType w:val="hybridMultilevel"/>
    <w:tmpl w:val="8F16CC1C"/>
    <w:lvl w:ilvl="0" w:tplc="FBAA5EAE">
      <w:start w:val="1"/>
      <w:numFmt w:val="decimal"/>
      <w:lvlText w:val="%1)"/>
      <w:lvlJc w:val="left"/>
      <w:pPr>
        <w:ind w:left="81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84880"/>
    <w:multiLevelType w:val="hybridMultilevel"/>
    <w:tmpl w:val="26004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BB5817"/>
    <w:multiLevelType w:val="hybridMultilevel"/>
    <w:tmpl w:val="52643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21729B"/>
    <w:multiLevelType w:val="multilevel"/>
    <w:tmpl w:val="E91ED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D43C64"/>
    <w:multiLevelType w:val="hybridMultilevel"/>
    <w:tmpl w:val="1558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8"/>
  </w:num>
  <w:num w:numId="4">
    <w:abstractNumId w:val="29"/>
  </w:num>
  <w:num w:numId="5">
    <w:abstractNumId w:val="3"/>
  </w:num>
  <w:num w:numId="6">
    <w:abstractNumId w:val="38"/>
  </w:num>
  <w:num w:numId="7">
    <w:abstractNumId w:val="0"/>
  </w:num>
  <w:num w:numId="8">
    <w:abstractNumId w:val="6"/>
  </w:num>
  <w:num w:numId="9">
    <w:abstractNumId w:val="32"/>
  </w:num>
  <w:num w:numId="10">
    <w:abstractNumId w:val="9"/>
  </w:num>
  <w:num w:numId="11">
    <w:abstractNumId w:val="7"/>
  </w:num>
  <w:num w:numId="12">
    <w:abstractNumId w:val="27"/>
  </w:num>
  <w:num w:numId="13">
    <w:abstractNumId w:val="33"/>
  </w:num>
  <w:num w:numId="14">
    <w:abstractNumId w:val="25"/>
  </w:num>
  <w:num w:numId="15">
    <w:abstractNumId w:val="34"/>
  </w:num>
  <w:num w:numId="16">
    <w:abstractNumId w:val="22"/>
  </w:num>
  <w:num w:numId="17">
    <w:abstractNumId w:val="10"/>
  </w:num>
  <w:num w:numId="18">
    <w:abstractNumId w:val="4"/>
  </w:num>
  <w:num w:numId="19">
    <w:abstractNumId w:val="30"/>
  </w:num>
  <w:num w:numId="20">
    <w:abstractNumId w:val="14"/>
  </w:num>
  <w:num w:numId="21">
    <w:abstractNumId w:val="35"/>
  </w:num>
  <w:num w:numId="22">
    <w:abstractNumId w:val="31"/>
  </w:num>
  <w:num w:numId="23">
    <w:abstractNumId w:val="1"/>
  </w:num>
  <w:num w:numId="24">
    <w:abstractNumId w:val="18"/>
  </w:num>
  <w:num w:numId="25">
    <w:abstractNumId w:val="17"/>
  </w:num>
  <w:num w:numId="26">
    <w:abstractNumId w:val="5"/>
  </w:num>
  <w:num w:numId="27">
    <w:abstractNumId w:val="12"/>
  </w:num>
  <w:num w:numId="28">
    <w:abstractNumId w:val="36"/>
  </w:num>
  <w:num w:numId="29">
    <w:abstractNumId w:val="20"/>
  </w:num>
  <w:num w:numId="30">
    <w:abstractNumId w:val="23"/>
  </w:num>
  <w:num w:numId="31">
    <w:abstractNumId w:val="2"/>
  </w:num>
  <w:num w:numId="32">
    <w:abstractNumId w:val="28"/>
  </w:num>
  <w:num w:numId="33">
    <w:abstractNumId w:val="26"/>
  </w:num>
  <w:num w:numId="34">
    <w:abstractNumId w:val="19"/>
  </w:num>
  <w:num w:numId="35">
    <w:abstractNumId w:val="16"/>
  </w:num>
  <w:num w:numId="36">
    <w:abstractNumId w:val="15"/>
  </w:num>
  <w:num w:numId="37">
    <w:abstractNumId w:val="13"/>
  </w:num>
  <w:num w:numId="38">
    <w:abstractNumId w:val="39"/>
  </w:num>
  <w:num w:numId="39">
    <w:abstractNumId w:val="37"/>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9F"/>
    <w:rsid w:val="000224E1"/>
    <w:rsid w:val="00053B14"/>
    <w:rsid w:val="0005702D"/>
    <w:rsid w:val="00061265"/>
    <w:rsid w:val="00061883"/>
    <w:rsid w:val="00076D28"/>
    <w:rsid w:val="0009465F"/>
    <w:rsid w:val="000A3642"/>
    <w:rsid w:val="000E3144"/>
    <w:rsid w:val="00140BD6"/>
    <w:rsid w:val="00144653"/>
    <w:rsid w:val="001A2505"/>
    <w:rsid w:val="001D301A"/>
    <w:rsid w:val="00204CF7"/>
    <w:rsid w:val="00205335"/>
    <w:rsid w:val="00216F0D"/>
    <w:rsid w:val="00270C72"/>
    <w:rsid w:val="00357F54"/>
    <w:rsid w:val="0038642E"/>
    <w:rsid w:val="003F2D0F"/>
    <w:rsid w:val="0040074D"/>
    <w:rsid w:val="004248CD"/>
    <w:rsid w:val="004771D0"/>
    <w:rsid w:val="004A0469"/>
    <w:rsid w:val="004E5741"/>
    <w:rsid w:val="00514332"/>
    <w:rsid w:val="0055284E"/>
    <w:rsid w:val="00570295"/>
    <w:rsid w:val="0057545F"/>
    <w:rsid w:val="005A17AB"/>
    <w:rsid w:val="005F5CD4"/>
    <w:rsid w:val="006022D5"/>
    <w:rsid w:val="006A5610"/>
    <w:rsid w:val="006B051A"/>
    <w:rsid w:val="00721E5A"/>
    <w:rsid w:val="00727D0F"/>
    <w:rsid w:val="0073065D"/>
    <w:rsid w:val="00787A59"/>
    <w:rsid w:val="007A63B7"/>
    <w:rsid w:val="007C06E3"/>
    <w:rsid w:val="00851529"/>
    <w:rsid w:val="008A2B9C"/>
    <w:rsid w:val="008D58E8"/>
    <w:rsid w:val="008D780B"/>
    <w:rsid w:val="00907A24"/>
    <w:rsid w:val="00963A64"/>
    <w:rsid w:val="009A11A5"/>
    <w:rsid w:val="009B14A8"/>
    <w:rsid w:val="009B3126"/>
    <w:rsid w:val="009E3685"/>
    <w:rsid w:val="00A56F30"/>
    <w:rsid w:val="00A67365"/>
    <w:rsid w:val="00AA2AE5"/>
    <w:rsid w:val="00AB38DB"/>
    <w:rsid w:val="00AD1881"/>
    <w:rsid w:val="00B1779F"/>
    <w:rsid w:val="00B4237D"/>
    <w:rsid w:val="00B73B31"/>
    <w:rsid w:val="00B77DF6"/>
    <w:rsid w:val="00C118F9"/>
    <w:rsid w:val="00C62692"/>
    <w:rsid w:val="00C80CF8"/>
    <w:rsid w:val="00C815F9"/>
    <w:rsid w:val="00C92E6D"/>
    <w:rsid w:val="00CC52D1"/>
    <w:rsid w:val="00CE5890"/>
    <w:rsid w:val="00CF10FD"/>
    <w:rsid w:val="00D45F41"/>
    <w:rsid w:val="00D65B3E"/>
    <w:rsid w:val="00D72908"/>
    <w:rsid w:val="00DB5EDE"/>
    <w:rsid w:val="00DB7097"/>
    <w:rsid w:val="00DE51A6"/>
    <w:rsid w:val="00DF09CB"/>
    <w:rsid w:val="00DF55F8"/>
    <w:rsid w:val="00E00A46"/>
    <w:rsid w:val="00E15D11"/>
    <w:rsid w:val="00E2137A"/>
    <w:rsid w:val="00E33656"/>
    <w:rsid w:val="00E901A4"/>
    <w:rsid w:val="00EA13E6"/>
    <w:rsid w:val="00EA24BA"/>
    <w:rsid w:val="00F05EE6"/>
    <w:rsid w:val="00F47E70"/>
    <w:rsid w:val="00F64050"/>
    <w:rsid w:val="00FE5397"/>
    <w:rsid w:val="00FF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B113BB8"/>
  <w15:chartTrackingRefBased/>
  <w15:docId w15:val="{DD43F55B-8966-4130-AE65-5136663E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01A"/>
    <w:pPr>
      <w:spacing w:after="0" w:line="240" w:lineRule="auto"/>
    </w:pPr>
  </w:style>
  <w:style w:type="paragraph" w:styleId="Heading1">
    <w:name w:val="heading 1"/>
    <w:basedOn w:val="Normal"/>
    <w:next w:val="Normal"/>
    <w:link w:val="Heading1Char"/>
    <w:uiPriority w:val="9"/>
    <w:qFormat/>
    <w:rsid w:val="001D301A"/>
    <w:pPr>
      <w:keepNext/>
      <w:keepLines/>
      <w:spacing w:before="240"/>
      <w:outlineLvl w:val="0"/>
    </w:pPr>
    <w:rPr>
      <w:rFonts w:ascii="Gill Sans MT" w:eastAsiaTheme="majorEastAsia" w:hAnsi="Gill Sans MT" w:cstheme="majorBidi"/>
      <w:b/>
      <w:sz w:val="24"/>
      <w:szCs w:val="32"/>
    </w:rPr>
  </w:style>
  <w:style w:type="paragraph" w:styleId="Heading2">
    <w:name w:val="heading 2"/>
    <w:basedOn w:val="Normal"/>
    <w:next w:val="Normal"/>
    <w:link w:val="Heading2Char"/>
    <w:uiPriority w:val="9"/>
    <w:semiHidden/>
    <w:unhideWhenUsed/>
    <w:qFormat/>
    <w:rsid w:val="00AB38D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65"/>
    <w:pPr>
      <w:tabs>
        <w:tab w:val="center" w:pos="4680"/>
        <w:tab w:val="right" w:pos="9360"/>
      </w:tabs>
    </w:pPr>
  </w:style>
  <w:style w:type="character" w:customStyle="1" w:styleId="HeaderChar">
    <w:name w:val="Header Char"/>
    <w:basedOn w:val="DefaultParagraphFont"/>
    <w:link w:val="Header"/>
    <w:uiPriority w:val="99"/>
    <w:rsid w:val="00061265"/>
  </w:style>
  <w:style w:type="paragraph" w:styleId="Footer">
    <w:name w:val="footer"/>
    <w:basedOn w:val="Normal"/>
    <w:link w:val="FooterChar"/>
    <w:uiPriority w:val="99"/>
    <w:unhideWhenUsed/>
    <w:rsid w:val="00061265"/>
    <w:pPr>
      <w:tabs>
        <w:tab w:val="center" w:pos="4680"/>
        <w:tab w:val="right" w:pos="9360"/>
      </w:tabs>
    </w:pPr>
  </w:style>
  <w:style w:type="character" w:customStyle="1" w:styleId="FooterChar">
    <w:name w:val="Footer Char"/>
    <w:basedOn w:val="DefaultParagraphFont"/>
    <w:link w:val="Footer"/>
    <w:uiPriority w:val="99"/>
    <w:rsid w:val="00061265"/>
  </w:style>
  <w:style w:type="character" w:styleId="Hyperlink">
    <w:name w:val="Hyperlink"/>
    <w:basedOn w:val="DefaultParagraphFont"/>
    <w:uiPriority w:val="99"/>
    <w:unhideWhenUsed/>
    <w:rsid w:val="00D65B3E"/>
    <w:rPr>
      <w:color w:val="0563C1" w:themeColor="hyperlink"/>
      <w:u w:val="single"/>
    </w:rPr>
  </w:style>
  <w:style w:type="character" w:styleId="UnresolvedMention">
    <w:name w:val="Unresolved Mention"/>
    <w:basedOn w:val="DefaultParagraphFont"/>
    <w:uiPriority w:val="99"/>
    <w:semiHidden/>
    <w:unhideWhenUsed/>
    <w:rsid w:val="00A67365"/>
    <w:rPr>
      <w:color w:val="808080"/>
      <w:shd w:val="clear" w:color="auto" w:fill="E6E6E6"/>
    </w:rPr>
  </w:style>
  <w:style w:type="table" w:styleId="TableGrid">
    <w:name w:val="Table Grid"/>
    <w:basedOn w:val="TableNormal"/>
    <w:uiPriority w:val="39"/>
    <w:rsid w:val="0009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946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6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D301A"/>
    <w:rPr>
      <w:rFonts w:ascii="Gill Sans MT" w:eastAsiaTheme="majorEastAsia" w:hAnsi="Gill Sans MT" w:cstheme="majorBidi"/>
      <w:b/>
      <w:sz w:val="24"/>
      <w:szCs w:val="32"/>
    </w:rPr>
  </w:style>
  <w:style w:type="paragraph" w:styleId="ListParagraph">
    <w:name w:val="List Paragraph"/>
    <w:basedOn w:val="Normal"/>
    <w:link w:val="ListParagraphChar"/>
    <w:uiPriority w:val="34"/>
    <w:qFormat/>
    <w:rsid w:val="001D301A"/>
    <w:pPr>
      <w:ind w:left="720"/>
      <w:contextualSpacing/>
    </w:pPr>
  </w:style>
  <w:style w:type="character" w:customStyle="1" w:styleId="ListParagraphChar">
    <w:name w:val="List Paragraph Char"/>
    <w:basedOn w:val="DefaultParagraphFont"/>
    <w:link w:val="ListParagraph"/>
    <w:uiPriority w:val="34"/>
    <w:rsid w:val="001D301A"/>
  </w:style>
  <w:style w:type="character" w:customStyle="1" w:styleId="Heading2Char">
    <w:name w:val="Heading 2 Char"/>
    <w:basedOn w:val="DefaultParagraphFont"/>
    <w:link w:val="Heading2"/>
    <w:uiPriority w:val="9"/>
    <w:semiHidden/>
    <w:rsid w:val="00AB38D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AB38D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B38DB"/>
    <w:rPr>
      <w:b/>
      <w:bCs/>
    </w:rPr>
  </w:style>
  <w:style w:type="character" w:styleId="FollowedHyperlink">
    <w:name w:val="FollowedHyperlink"/>
    <w:basedOn w:val="DefaultParagraphFont"/>
    <w:uiPriority w:val="99"/>
    <w:semiHidden/>
    <w:unhideWhenUsed/>
    <w:rsid w:val="00D72908"/>
    <w:rPr>
      <w:color w:val="954F72" w:themeColor="followedHyperlink"/>
      <w:u w:val="single"/>
    </w:rPr>
  </w:style>
  <w:style w:type="character" w:styleId="Emphasis">
    <w:name w:val="Emphasis"/>
    <w:basedOn w:val="DefaultParagraphFont"/>
    <w:uiPriority w:val="20"/>
    <w:qFormat/>
    <w:rsid w:val="00140B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63">
      <w:bodyDiv w:val="1"/>
      <w:marLeft w:val="0"/>
      <w:marRight w:val="0"/>
      <w:marTop w:val="0"/>
      <w:marBottom w:val="0"/>
      <w:divBdr>
        <w:top w:val="none" w:sz="0" w:space="0" w:color="auto"/>
        <w:left w:val="none" w:sz="0" w:space="0" w:color="auto"/>
        <w:bottom w:val="none" w:sz="0" w:space="0" w:color="auto"/>
        <w:right w:val="none" w:sz="0" w:space="0" w:color="auto"/>
      </w:divBdr>
    </w:div>
    <w:div w:id="134107215">
      <w:bodyDiv w:val="1"/>
      <w:marLeft w:val="0"/>
      <w:marRight w:val="0"/>
      <w:marTop w:val="0"/>
      <w:marBottom w:val="0"/>
      <w:divBdr>
        <w:top w:val="none" w:sz="0" w:space="0" w:color="auto"/>
        <w:left w:val="none" w:sz="0" w:space="0" w:color="auto"/>
        <w:bottom w:val="none" w:sz="0" w:space="0" w:color="auto"/>
        <w:right w:val="none" w:sz="0" w:space="0" w:color="auto"/>
      </w:divBdr>
    </w:div>
    <w:div w:id="222519936">
      <w:bodyDiv w:val="1"/>
      <w:marLeft w:val="0"/>
      <w:marRight w:val="0"/>
      <w:marTop w:val="0"/>
      <w:marBottom w:val="0"/>
      <w:divBdr>
        <w:top w:val="none" w:sz="0" w:space="0" w:color="auto"/>
        <w:left w:val="none" w:sz="0" w:space="0" w:color="auto"/>
        <w:bottom w:val="none" w:sz="0" w:space="0" w:color="auto"/>
        <w:right w:val="none" w:sz="0" w:space="0" w:color="auto"/>
      </w:divBdr>
    </w:div>
    <w:div w:id="671876693">
      <w:bodyDiv w:val="1"/>
      <w:marLeft w:val="0"/>
      <w:marRight w:val="0"/>
      <w:marTop w:val="0"/>
      <w:marBottom w:val="0"/>
      <w:divBdr>
        <w:top w:val="none" w:sz="0" w:space="0" w:color="auto"/>
        <w:left w:val="none" w:sz="0" w:space="0" w:color="auto"/>
        <w:bottom w:val="none" w:sz="0" w:space="0" w:color="auto"/>
        <w:right w:val="none" w:sz="0" w:space="0" w:color="auto"/>
      </w:divBdr>
    </w:div>
    <w:div w:id="739525608">
      <w:bodyDiv w:val="1"/>
      <w:marLeft w:val="0"/>
      <w:marRight w:val="0"/>
      <w:marTop w:val="0"/>
      <w:marBottom w:val="0"/>
      <w:divBdr>
        <w:top w:val="none" w:sz="0" w:space="0" w:color="auto"/>
        <w:left w:val="none" w:sz="0" w:space="0" w:color="auto"/>
        <w:bottom w:val="none" w:sz="0" w:space="0" w:color="auto"/>
        <w:right w:val="none" w:sz="0" w:space="0" w:color="auto"/>
      </w:divBdr>
      <w:divsChild>
        <w:div w:id="1751195174">
          <w:marLeft w:val="0"/>
          <w:marRight w:val="0"/>
          <w:marTop w:val="0"/>
          <w:marBottom w:val="0"/>
          <w:divBdr>
            <w:top w:val="none" w:sz="0" w:space="0" w:color="auto"/>
            <w:left w:val="none" w:sz="0" w:space="0" w:color="auto"/>
            <w:bottom w:val="none" w:sz="0" w:space="0" w:color="auto"/>
            <w:right w:val="none" w:sz="0" w:space="0" w:color="auto"/>
          </w:divBdr>
          <w:divsChild>
            <w:div w:id="443967428">
              <w:marLeft w:val="-9464"/>
              <w:marRight w:val="-9464"/>
              <w:marTop w:val="0"/>
              <w:marBottom w:val="0"/>
              <w:divBdr>
                <w:top w:val="none" w:sz="0" w:space="0" w:color="auto"/>
                <w:left w:val="none" w:sz="0" w:space="0" w:color="auto"/>
                <w:bottom w:val="none" w:sz="0" w:space="0" w:color="auto"/>
                <w:right w:val="none" w:sz="0" w:space="0" w:color="auto"/>
              </w:divBdr>
              <w:divsChild>
                <w:div w:id="1661739338">
                  <w:marLeft w:val="-225"/>
                  <w:marRight w:val="-225"/>
                  <w:marTop w:val="0"/>
                  <w:marBottom w:val="0"/>
                  <w:divBdr>
                    <w:top w:val="none" w:sz="0" w:space="0" w:color="auto"/>
                    <w:left w:val="none" w:sz="0" w:space="0" w:color="auto"/>
                    <w:bottom w:val="none" w:sz="0" w:space="0" w:color="auto"/>
                    <w:right w:val="none" w:sz="0" w:space="0" w:color="auto"/>
                  </w:divBdr>
                  <w:divsChild>
                    <w:div w:id="1273780646">
                      <w:marLeft w:val="0"/>
                      <w:marRight w:val="0"/>
                      <w:marTop w:val="0"/>
                      <w:marBottom w:val="0"/>
                      <w:divBdr>
                        <w:top w:val="none" w:sz="0" w:space="0" w:color="auto"/>
                        <w:left w:val="none" w:sz="0" w:space="0" w:color="auto"/>
                        <w:bottom w:val="none" w:sz="0" w:space="0" w:color="auto"/>
                        <w:right w:val="none" w:sz="0" w:space="0" w:color="auto"/>
                      </w:divBdr>
                      <w:divsChild>
                        <w:div w:id="2084985347">
                          <w:marLeft w:val="0"/>
                          <w:marRight w:val="0"/>
                          <w:marTop w:val="0"/>
                          <w:marBottom w:val="0"/>
                          <w:divBdr>
                            <w:top w:val="none" w:sz="0" w:space="0" w:color="auto"/>
                            <w:left w:val="none" w:sz="0" w:space="0" w:color="auto"/>
                            <w:bottom w:val="none" w:sz="0" w:space="0" w:color="auto"/>
                            <w:right w:val="none" w:sz="0" w:space="0" w:color="auto"/>
                          </w:divBdr>
                          <w:divsChild>
                            <w:div w:id="274530864">
                              <w:marLeft w:val="0"/>
                              <w:marRight w:val="0"/>
                              <w:marTop w:val="0"/>
                              <w:marBottom w:val="0"/>
                              <w:divBdr>
                                <w:top w:val="none" w:sz="0" w:space="0" w:color="auto"/>
                                <w:left w:val="none" w:sz="0" w:space="0" w:color="auto"/>
                                <w:bottom w:val="none" w:sz="0" w:space="0" w:color="auto"/>
                                <w:right w:val="none" w:sz="0" w:space="0" w:color="auto"/>
                              </w:divBdr>
                              <w:divsChild>
                                <w:div w:id="1995841165">
                                  <w:marLeft w:val="0"/>
                                  <w:marRight w:val="0"/>
                                  <w:marTop w:val="0"/>
                                  <w:marBottom w:val="0"/>
                                  <w:divBdr>
                                    <w:top w:val="none" w:sz="0" w:space="0" w:color="auto"/>
                                    <w:left w:val="none" w:sz="0" w:space="0" w:color="auto"/>
                                    <w:bottom w:val="none" w:sz="0" w:space="0" w:color="auto"/>
                                    <w:right w:val="none" w:sz="0" w:space="0" w:color="auto"/>
                                  </w:divBdr>
                                </w:div>
                                <w:div w:id="227956172">
                                  <w:marLeft w:val="0"/>
                                  <w:marRight w:val="0"/>
                                  <w:marTop w:val="0"/>
                                  <w:marBottom w:val="0"/>
                                  <w:divBdr>
                                    <w:top w:val="none" w:sz="0" w:space="0" w:color="auto"/>
                                    <w:left w:val="none" w:sz="0" w:space="0" w:color="auto"/>
                                    <w:bottom w:val="none" w:sz="0" w:space="0" w:color="auto"/>
                                    <w:right w:val="none" w:sz="0" w:space="0" w:color="auto"/>
                                  </w:divBdr>
                                </w:div>
                                <w:div w:id="3390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176412">
      <w:bodyDiv w:val="1"/>
      <w:marLeft w:val="0"/>
      <w:marRight w:val="0"/>
      <w:marTop w:val="0"/>
      <w:marBottom w:val="0"/>
      <w:divBdr>
        <w:top w:val="none" w:sz="0" w:space="0" w:color="auto"/>
        <w:left w:val="none" w:sz="0" w:space="0" w:color="auto"/>
        <w:bottom w:val="none" w:sz="0" w:space="0" w:color="auto"/>
        <w:right w:val="none" w:sz="0" w:space="0" w:color="auto"/>
      </w:divBdr>
    </w:div>
    <w:div w:id="1306394700">
      <w:bodyDiv w:val="1"/>
      <w:marLeft w:val="0"/>
      <w:marRight w:val="0"/>
      <w:marTop w:val="0"/>
      <w:marBottom w:val="0"/>
      <w:divBdr>
        <w:top w:val="none" w:sz="0" w:space="0" w:color="auto"/>
        <w:left w:val="none" w:sz="0" w:space="0" w:color="auto"/>
        <w:bottom w:val="none" w:sz="0" w:space="0" w:color="auto"/>
        <w:right w:val="none" w:sz="0" w:space="0" w:color="auto"/>
      </w:divBdr>
    </w:div>
    <w:div w:id="193766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dea.edu/aboutDoDEA/districtsAndSchools.cfm" TargetMode="External"/><Relationship Id="rId13" Type="http://schemas.openxmlformats.org/officeDocument/2006/relationships/hyperlink" Target="https://www.esd.whs.mil/Portals/54/Documents/DD/issuances/dodm/134212m.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sd.whs.mil/Portals/54/Documents/DD/issuances/dodi/134212p.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anchta.org/procedural-safeguards-department-defense-education-activity-dodea-school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odea.edu/virtualhs/DV/HS/dvhs/index.cf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dodea.edu/" TargetMode="External"/><Relationship Id="rId14" Type="http://schemas.openxmlformats.org/officeDocument/2006/relationships/hyperlink" Target="https://www.edis.army.mil/"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6FD35-56E7-41A3-A56C-59007673B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Koumjian</dc:creator>
  <cp:keywords/>
  <dc:description/>
  <cp:lastModifiedBy>Barb Koumjian</cp:lastModifiedBy>
  <cp:revision>2</cp:revision>
  <dcterms:created xsi:type="dcterms:W3CDTF">2020-01-14T17:12:00Z</dcterms:created>
  <dcterms:modified xsi:type="dcterms:W3CDTF">2020-01-14T17:12:00Z</dcterms:modified>
</cp:coreProperties>
</file>